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к Приказу АНО «Петроглиф»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.05.202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04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конкурса литературных произведений (сочинений) «Расскажи о своей деревне»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Конкурс литературных произведений/сочинений на тему «Расскажи о своей деревне»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Конкурс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 проводится 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.05.202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 по 31.07.202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рамках подготовки и проведения Международного литературного фестиваля «Петроглиф-202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Фестиваль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), который состоится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селе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Вешкелица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Суоярвского района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Республики Карелия (РК).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Конкурс проводится Автономной некоммерческой организацией поддержки и реализации культурно-образовательных проектов «Петроглиф» (далее –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АНО «Петроглиф»)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Союзом писателей России, Союзом российских писателей при информационной и организационной поддержке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этнокультурного центра «Вешкелюс»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Возможно привлечение других организаторов.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Конкурс проводится в целях: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привлечения внимания к теме сохранения наследия Севера: истории, культуры, архитектуры, литературы, природного богатства регионов Республики Карелия;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пропаганды литературного творчества среди местного населения РК;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3404235</wp:posOffset>
            </wp:positionH>
            <wp:positionV relativeFrom="page">
              <wp:posOffset>7620000</wp:posOffset>
            </wp:positionV>
            <wp:extent cx="3399155" cy="3190875"/>
            <wp:effectExtent l="0" t="0" r="0" b="0"/>
            <wp:wrapTight wrapText="bothSides">
              <wp:wrapPolygon edited="0">
                <wp:start x="13488" y="0"/>
                <wp:lineTo x="10679" y="245"/>
                <wp:lineTo x="6654" y="1396"/>
                <wp:lineTo x="6654" y="2038"/>
                <wp:lineTo x="4824" y="4088"/>
                <wp:lineTo x="4580" y="4211"/>
                <wp:lineTo x="3242" y="6004"/>
                <wp:lineTo x="2628" y="7031"/>
                <wp:lineTo x="2146" y="7923"/>
                <wp:lineTo x="1284" y="9205"/>
                <wp:lineTo x="919" y="11251"/>
                <wp:lineTo x="1284" y="12278"/>
                <wp:lineTo x="798" y="12532"/>
                <wp:lineTo x="1041" y="16757"/>
                <wp:lineTo x="1284" y="18426"/>
                <wp:lineTo x="1903" y="20468"/>
                <wp:lineTo x="2390" y="21365"/>
                <wp:lineTo x="15800" y="21365"/>
                <wp:lineTo x="16530" y="20468"/>
                <wp:lineTo x="18360" y="19961"/>
                <wp:lineTo x="18238" y="18426"/>
                <wp:lineTo x="18729" y="16376"/>
                <wp:lineTo x="18486" y="14709"/>
                <wp:lineTo x="17995" y="14324"/>
                <wp:lineTo x="17873" y="13175"/>
                <wp:lineTo x="17147" y="12278"/>
                <wp:lineTo x="21411" y="12278"/>
                <wp:lineTo x="21411" y="11251"/>
                <wp:lineTo x="20803" y="9974"/>
                <wp:lineTo x="19460" y="8824"/>
                <wp:lineTo x="18486" y="8182"/>
                <wp:lineTo x="21046" y="6130"/>
                <wp:lineTo x="21168" y="5623"/>
                <wp:lineTo x="18608" y="4211"/>
                <wp:lineTo x="17752" y="4088"/>
                <wp:lineTo x="20681" y="2295"/>
                <wp:lineTo x="20803" y="1396"/>
                <wp:lineTo x="17391" y="245"/>
                <wp:lineTo x="13974" y="0"/>
                <wp:lineTo x="13488" y="0"/>
              </wp:wrapPolygon>
            </wp:wrapTight>
            <wp:docPr id="1" name="Рисунок 7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—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выявления, признания и пропаганды лучших литературных произведений (сочинений) по заявленной теме.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Структура оргкомитета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состав оргкомитета Конкурса входят председатель оргкомитета, председатель и члены экспертной комиссии, координатор. Оргкомитет Конкурса возглавляет директор АНО «Петроглиф».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Задача председателя оргкомитета Конкурса сформировать экспертную комиссию из числа представителей Союзов писателей и других заинтересованных сторон (журналов, альманахов и т.п.), известных писателей, поэтов, литературных критиков и т.д. и назначить председателя комиссии.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Задачи председателя и членов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провести предварительный отбор произведений, поданных на Конкурс в соответствии с конкретными номинациями Конкурса;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определить победителя Конкурса по каждой номинации путём открытого голосования.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Победители определяются простым большинством голосов. Автор, получивший наибольшее количество голосов в конкретной номинации, объявляется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лауреатом Конкурса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случае, если наивысшее количество голосов набрали два автора, победитель определяется по усмотрению председателя экспертной комиссии. Решение председателя экспертной комиссии является окончательным.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Координатор Конкурса осуществляет координацию деятельности оргкомитета, экспертной комиссии, ведёт переписку с участниками Конкурса и заинтересованными организациями, составляет и распространяет пресс-релизы о ходе Конкурса.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Участники конкурса (номинанты)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Конкурсе могут принять участие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местные жители РК (от 7 лет), проживающие на территории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Суоярвского района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 Республики Карелия (РК).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Произведения должны быть написаны на русском языке.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вправе выступать в Конкурсе как в одной, так и в нескольких номинациях.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Каждый участник может прислать на Конкурс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ru-RU"/>
        </w:rPr>
        <w:t>одно прозаическое произведение объемом 1-5 печатных листов формата А4</w:t>
      </w:r>
      <w: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3166110</wp:posOffset>
            </wp:positionH>
            <wp:positionV relativeFrom="page">
              <wp:posOffset>7505700</wp:posOffset>
            </wp:positionV>
            <wp:extent cx="3627755" cy="3566160"/>
            <wp:effectExtent l="0" t="0" r="0" b="0"/>
            <wp:wrapTight wrapText="bothSides">
              <wp:wrapPolygon edited="0">
                <wp:start x="13315" y="0"/>
                <wp:lineTo x="11375" y="105"/>
                <wp:lineTo x="6800" y="1477"/>
                <wp:lineTo x="6800" y="1939"/>
                <wp:lineTo x="4749" y="4114"/>
                <wp:lineTo x="3720" y="5264"/>
                <wp:lineTo x="3609" y="5717"/>
                <wp:lineTo x="2237" y="7442"/>
                <wp:lineTo x="1437" y="9269"/>
                <wp:lineTo x="976" y="11104"/>
                <wp:lineTo x="749" y="12938"/>
                <wp:lineTo x="976" y="16607"/>
                <wp:lineTo x="1893" y="20275"/>
                <wp:lineTo x="2349" y="21187"/>
                <wp:lineTo x="2460" y="21304"/>
                <wp:lineTo x="2916" y="21304"/>
                <wp:lineTo x="15825" y="21187"/>
                <wp:lineTo x="16165" y="20495"/>
                <wp:lineTo x="18337" y="19924"/>
                <wp:lineTo x="18109" y="18441"/>
                <wp:lineTo x="18686" y="16607"/>
                <wp:lineTo x="18565" y="14772"/>
                <wp:lineTo x="17770" y="12938"/>
                <wp:lineTo x="21425" y="12250"/>
                <wp:lineTo x="21425" y="11104"/>
                <wp:lineTo x="20053" y="9156"/>
                <wp:lineTo x="17881" y="7896"/>
                <wp:lineTo x="16621" y="7442"/>
                <wp:lineTo x="20393" y="6520"/>
                <wp:lineTo x="21197" y="6179"/>
                <wp:lineTo x="20732" y="5608"/>
                <wp:lineTo x="20852" y="4916"/>
                <wp:lineTo x="16975" y="3887"/>
                <wp:lineTo x="15825" y="3774"/>
                <wp:lineTo x="20629" y="2400"/>
                <wp:lineTo x="20732" y="1364"/>
                <wp:lineTo x="16975" y="218"/>
                <wp:lineTo x="14337" y="0"/>
                <wp:lineTo x="13315" y="0"/>
              </wp:wrapPolygon>
            </wp:wrapTight>
            <wp:docPr id="2" name="Рисунок 8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(в соответствии с номинацией, см. пункт 4 Положения), в номинации «Поэзия» —  от 1 до 5 стихотворений.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Номинации конкурса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Поэзия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Реалистическая проза 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Фантастическая проза (фантастика)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Autospacing="1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Сказка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Порядок выдвижения работ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Выдвижение работ осуществляется по электронной почте на адрес: </w:t>
      </w:r>
      <w:hyperlink r:id="rId4">
        <w:r>
          <w:rPr>
            <w:rFonts w:eastAsia="Times New Roman" w:cs="Times New Roman" w:ascii="Times New Roman" w:hAnsi="Times New Roman"/>
            <w:b/>
            <w:color w:val="7030A0"/>
            <w:sz w:val="24"/>
            <w:szCs w:val="24"/>
            <w:lang w:eastAsia="ru-RU"/>
          </w:rPr>
          <w:t>anopetroglyph@yandex.ru</w:t>
        </w:r>
      </w:hyperlink>
      <w:r>
        <w:rPr>
          <w:rFonts w:eastAsia="Times New Roman" w:cs="Times New Roman" w:ascii="Times New Roman" w:hAnsi="Times New Roman"/>
          <w:color w:val="7030A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Тексты присылать в формате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Microsoft </w:t>
      </w: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Word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(*.doc).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тексте письма участники должны указать: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Фамилию, имя, отчество, возраст, место проживания (деревня, поселение,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село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 - доступно только координатору Конкурса.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Контактный адрес, телефон, e-mail (при наличии) - доступно только координатору Конкурса.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теме письма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 конкурса_расскажи о своей деревне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Участие в конкурсе подтверждает Ваше согласие с Положением о конкурсе, в том числе о дальнейшем использовании присланных произведений (пункт 6 Положения).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Внимание! Конкурс проводится анонимно.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Во время проведения Конкурса и подведения итогов Конкурса регистрационные данные участников доступны только координатору Конкурса.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Приём произведений по объявленным номинациям начинается 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мая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и осуществляется до 20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(включительно).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5.1 Основные этапы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Объявление конкурса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мая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Приём конкурсных произведений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мая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– 20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Экспертная оценка конкурных произведений – по мере поступления текстов и не позднее 25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июля 2021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posOffset>3642360</wp:posOffset>
            </wp:positionH>
            <wp:positionV relativeFrom="page">
              <wp:posOffset>7581265</wp:posOffset>
            </wp:positionV>
            <wp:extent cx="3198495" cy="3415665"/>
            <wp:effectExtent l="0" t="0" r="0" b="0"/>
            <wp:wrapTight wrapText="bothSides">
              <wp:wrapPolygon edited="0">
                <wp:start x="13313" y="0"/>
                <wp:lineTo x="11243" y="109"/>
                <wp:lineTo x="6701" y="1425"/>
                <wp:lineTo x="6701" y="2025"/>
                <wp:lineTo x="5670" y="3221"/>
                <wp:lineTo x="3470" y="5258"/>
                <wp:lineTo x="3470" y="5857"/>
                <wp:lineTo x="2948" y="6570"/>
                <wp:lineTo x="2172" y="7766"/>
                <wp:lineTo x="1529" y="8961"/>
                <wp:lineTo x="1003" y="10995"/>
                <wp:lineTo x="753" y="13514"/>
                <wp:lineTo x="1003" y="17339"/>
                <wp:lineTo x="1659" y="19251"/>
                <wp:lineTo x="1659" y="19613"/>
                <wp:lineTo x="2301" y="21168"/>
                <wp:lineTo x="2431" y="21289"/>
                <wp:lineTo x="2948" y="21289"/>
                <wp:lineTo x="15383" y="21168"/>
                <wp:lineTo x="17972" y="20809"/>
                <wp:lineTo x="17712" y="19251"/>
                <wp:lineTo x="18489" y="17577"/>
                <wp:lineTo x="18101" y="17339"/>
                <wp:lineTo x="17842" y="17339"/>
                <wp:lineTo x="18877" y="16743"/>
                <wp:lineTo x="18489" y="14352"/>
                <wp:lineTo x="18101" y="13514"/>
                <wp:lineTo x="21470" y="12190"/>
                <wp:lineTo x="21470" y="10761"/>
                <wp:lineTo x="19787" y="9682"/>
                <wp:lineTo x="19917" y="9086"/>
                <wp:lineTo x="18489" y="8007"/>
                <wp:lineTo x="17972" y="7766"/>
                <wp:lineTo x="21216" y="6208"/>
                <wp:lineTo x="21216" y="5495"/>
                <wp:lineTo x="18619" y="4296"/>
                <wp:lineTo x="17329" y="3941"/>
                <wp:lineTo x="20698" y="2267"/>
                <wp:lineTo x="20826" y="1305"/>
                <wp:lineTo x="17200" y="229"/>
                <wp:lineTo x="14344" y="0"/>
                <wp:lineTo x="13313" y="0"/>
              </wp:wrapPolygon>
            </wp:wrapTight>
            <wp:docPr id="3" name="Рисунок 9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Формирование шорт-листов Конкурса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20 -25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Обсуждение конкурсных произведений в рамках Фестиваля -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25-28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Объявление и награждение победителей Конкурса по четырем номинациям в рамках Фестиваля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Использование конкурсных произведений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Автор, подавая своё произведение на Конкурс, соглашается с тем, что оно может быть опубликовано в изданиях, освещающих Международный литературный фестиваль «Петроглиф», показано во время проведения Фестиваля (так и не в рамках Фестиваля).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Лауреаты Конкурса в номинации «Поэзия», «Реалистическая проза», «Фантастическая проза», «Сказка» награждаются дипломами и памятными подарками на Фестивале.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Autospacing="1" w:afterAutospacing="1"/>
        <w:contextualSpacing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Информация о результатах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АНО «Петроглиф» (http://petroglyphcon.ru/), социальных сетях, сайте Министерства культуры РК в пресс-релизе, посвященному итогам Фестиваля.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Контакты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оргкомитета: Софиенко Владимир Геннадьевич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color w:val="7030A0"/>
          <w:sz w:val="24"/>
          <w:szCs w:val="24"/>
          <w:u w:val="single"/>
          <w:lang w:eastAsia="ru-RU"/>
        </w:rPr>
      </w:pPr>
      <w:hyperlink r:id="rId6">
        <w:r>
          <w:rPr>
            <w:rFonts w:eastAsia="Times New Roman" w:cs="Times New Roman" w:ascii="Times New Roman" w:hAnsi="Times New Roman"/>
            <w:b/>
            <w:color w:val="7030A0"/>
            <w:sz w:val="24"/>
            <w:szCs w:val="24"/>
            <w:u w:val="single"/>
            <w:lang w:eastAsia="ru-RU"/>
          </w:rPr>
          <w:t>sofienko@list.ru</w:t>
        </w:r>
      </w:hyperlink>
      <w:r>
        <w:rPr>
          <w:rFonts w:eastAsia="Times New Roman" w:cs="Times New Roman" w:ascii="Times New Roman" w:hAnsi="Times New Roman"/>
          <w:b/>
          <w:color w:val="7030A0"/>
          <w:sz w:val="24"/>
          <w:szCs w:val="24"/>
          <w:u w:val="single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+ 7 900 455 44 70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Председатель экспертной комиссии: Людмила Синицына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Основной состав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Вера Линькова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(в номинации «Поэзия»)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Александр Пономарев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(в номинации «Реалистическая проза»)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Светлана Васильева  (в номинациях «Фантастическая проза» и «Сказка»)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Координатор конкурса: Александр Софиенко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color w:val="7030A0"/>
          <w:sz w:val="24"/>
          <w:szCs w:val="24"/>
          <w:lang w:eastAsia="ru-RU"/>
        </w:rPr>
      </w:pPr>
      <w:hyperlink r:id="rId7">
        <w:r>
          <w:rPr>
            <w:rFonts w:eastAsia="Times New Roman" w:cs="Times New Roman" w:ascii="Times New Roman" w:hAnsi="Times New Roman"/>
            <w:b/>
            <w:color w:val="7030A0"/>
            <w:sz w:val="24"/>
            <w:szCs w:val="24"/>
            <w:lang w:eastAsia="ru-RU"/>
          </w:rPr>
          <w:t>anopetroglyph@yandex.ru</w:t>
        </w:r>
      </w:hyperlink>
      <w:r>
        <w:rPr>
          <w:rFonts w:eastAsia="Times New Roman" w:cs="Times New Roman" w:ascii="Times New Roman" w:hAnsi="Times New Roman"/>
          <w:b/>
          <w:color w:val="7030A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margin">
              <wp:posOffset>2889885</wp:posOffset>
            </wp:positionH>
            <wp:positionV relativeFrom="page">
              <wp:posOffset>6562725</wp:posOffset>
            </wp:positionV>
            <wp:extent cx="4083685" cy="4243070"/>
            <wp:effectExtent l="0" t="0" r="0" b="0"/>
            <wp:wrapTight wrapText="bothSides">
              <wp:wrapPolygon edited="0">
                <wp:start x="13364" y="0"/>
                <wp:lineTo x="11037" y="284"/>
                <wp:lineTo x="8002" y="1151"/>
                <wp:lineTo x="8002" y="1637"/>
                <wp:lineTo x="7294" y="1729"/>
                <wp:lineTo x="5779" y="2793"/>
                <wp:lineTo x="5779" y="3180"/>
                <wp:lineTo x="4259" y="4727"/>
                <wp:lineTo x="3353" y="6274"/>
                <wp:lineTo x="2238" y="7820"/>
                <wp:lineTo x="1634" y="9076"/>
                <wp:lineTo x="1123" y="10911"/>
                <wp:lineTo x="921" y="14096"/>
                <wp:lineTo x="1123" y="17092"/>
                <wp:lineTo x="1634" y="18641"/>
                <wp:lineTo x="1932" y="20183"/>
                <wp:lineTo x="2439" y="21440"/>
                <wp:lineTo x="15891" y="21440"/>
                <wp:lineTo x="15992" y="21247"/>
                <wp:lineTo x="17405" y="20183"/>
                <wp:lineTo x="18116" y="18641"/>
                <wp:lineTo x="18620" y="17092"/>
                <wp:lineTo x="18721" y="14583"/>
                <wp:lineTo x="17610" y="14001"/>
                <wp:lineTo x="18116" y="13420"/>
                <wp:lineTo x="17102" y="12455"/>
                <wp:lineTo x="21454" y="12264"/>
                <wp:lineTo x="21454" y="11102"/>
                <wp:lineTo x="20951" y="10911"/>
                <wp:lineTo x="20541" y="10237"/>
                <wp:lineTo x="20038" y="9173"/>
                <wp:lineTo x="18015" y="8012"/>
                <wp:lineTo x="17309" y="7820"/>
                <wp:lineTo x="21048" y="6368"/>
                <wp:lineTo x="21148" y="5789"/>
                <wp:lineTo x="19431" y="4727"/>
                <wp:lineTo x="18521" y="4727"/>
                <wp:lineTo x="18620" y="4146"/>
                <wp:lineTo x="14977" y="3760"/>
                <wp:lineTo x="6687" y="3180"/>
                <wp:lineTo x="14272" y="3180"/>
                <wp:lineTo x="20645" y="2504"/>
                <wp:lineTo x="20541" y="1151"/>
                <wp:lineTo x="16902" y="284"/>
                <wp:lineTo x="14272" y="0"/>
                <wp:lineTo x="13364" y="0"/>
              </wp:wrapPolygon>
            </wp:wrapTight>
            <wp:docPr id="4" name="Рисунок 10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+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7 900 455 44 70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Страница конкурса в сети Интернет: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7030A0"/>
          <w:sz w:val="24"/>
          <w:szCs w:val="24"/>
          <w:lang w:val="en-US" w:eastAsia="ru-RU"/>
        </w:rPr>
      </w:pPr>
      <w:hyperlink r:id="rId9">
        <w:r>
          <w:rPr>
            <w:rFonts w:eastAsia="Times New Roman" w:cs="Times New Roman" w:ascii="Times New Roman" w:hAnsi="Times New Roman"/>
            <w:b/>
            <w:bCs/>
            <w:color w:val="7030A0"/>
            <w:sz w:val="24"/>
            <w:szCs w:val="24"/>
            <w:lang w:val="en-US" w:eastAsia="ru-RU"/>
          </w:rPr>
          <w:t>http://petroglyphcon.ru/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31"/>
      <w:gridCol w:w="1700"/>
      <w:gridCol w:w="3830"/>
      <w:gridCol w:w="1977"/>
    </w:tblGrid>
    <w:tr>
      <w:trPr>
        <w:trHeight w:val="383" w:hRule="atLeast"/>
      </w:trPr>
      <w:tc>
        <w:tcPr>
          <w:tcW w:w="21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/>
            <w:drawing>
              <wp:inline distT="0" distB="0" distL="0" distR="0">
                <wp:extent cx="980440" cy="506095"/>
                <wp:effectExtent l="0" t="0" r="0" b="0"/>
                <wp:docPr id="5" name="Рисунок 2" descr="C:\Users\Sofienko_EB\Desktop\Управление НД\Разное\документы проекта Зимняя сказка Карелии\Архив\ано\Петроглиф лого_новые\Petroglyf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" descr="C:\Users\Sofienko_EB\Desktop\Управление НД\Разное\документы проекта Зимняя сказка Карелии\Архив\ано\Петроглиф лого_новые\Petroglyf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506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Сямозерье</w:t>
          </w:r>
        </w:p>
      </w:tc>
      <w:tc>
        <w:tcPr>
          <w:tcW w:w="38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Положение о проведении конкурса литературных произведений (сочинений)</w:t>
          </w:r>
        </w:p>
      </w:tc>
      <w:tc>
        <w:tcPr>
          <w:tcW w:w="1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АНО «Петроглиф»</w:t>
          </w:r>
        </w:p>
      </w:tc>
    </w:tr>
    <w:tr>
      <w:trPr>
        <w:trHeight w:val="302" w:hRule="atLeast"/>
      </w:trPr>
      <w:tc>
        <w:tcPr>
          <w:tcW w:w="213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sz w:val="20"/>
              <w:szCs w:val="20"/>
              <w:lang w:eastAsia="ru-RU"/>
            </w:rPr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Infolist-019-202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2</w:t>
          </w:r>
        </w:p>
      </w:tc>
      <w:tc>
        <w:tcPr>
          <w:tcW w:w="383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  <w:tc>
        <w:tcPr>
          <w:tcW w:w="1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ascii="Times New Roman" w:hAnsi="Times New Roman"/>
            </w:rPr>
            <w:instrText> PAGE </w:instrText>
          </w:r>
          <w:r>
            <w:rPr>
              <w:sz w:val="20"/>
              <w:szCs w:val="20"/>
              <w:rFonts w:ascii="Times New Roman" w:hAnsi="Times New Roman"/>
            </w:rPr>
            <w:fldChar w:fldCharType="separate"/>
          </w:r>
          <w:r>
            <w:rPr>
              <w:sz w:val="20"/>
              <w:szCs w:val="20"/>
              <w:rFonts w:ascii="Times New Roman" w:hAnsi="Times New Roman"/>
            </w:rPr>
            <w:t>4</w:t>
          </w:r>
          <w:r>
            <w:rPr>
              <w:sz w:val="20"/>
              <w:szCs w:val="20"/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из 4</w:t>
          </w:r>
        </w:p>
        <w:p>
          <w:pPr>
            <w:pStyle w:val="Style24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</w:tr>
  </w:tbl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1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34661"/>
    <w:rPr>
      <w:b/>
      <w:bCs/>
    </w:rPr>
  </w:style>
  <w:style w:type="character" w:styleId="Appleconvertedspace" w:customStyle="1">
    <w:name w:val="apple-converted-space"/>
    <w:basedOn w:val="DefaultParagraphFont"/>
    <w:qFormat/>
    <w:rsid w:val="00a34661"/>
    <w:rPr/>
  </w:style>
  <w:style w:type="character" w:styleId="Style14">
    <w:name w:val="Интернет-ссылка"/>
    <w:basedOn w:val="DefaultParagraphFont"/>
    <w:uiPriority w:val="99"/>
    <w:unhideWhenUsed/>
    <w:rsid w:val="00a34661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02ca8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02ca8"/>
    <w:rPr/>
  </w:style>
  <w:style w:type="character" w:styleId="Style17">
    <w:name w:val="Выделение"/>
    <w:basedOn w:val="DefaultParagraphFont"/>
    <w:uiPriority w:val="20"/>
    <w:qFormat/>
    <w:rsid w:val="00200bff"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346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f4a4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anopetroglyph@yandex.ru" TargetMode="External"/><Relationship Id="rId5" Type="http://schemas.openxmlformats.org/officeDocument/2006/relationships/image" Target="media/image3.png"/><Relationship Id="rId6" Type="http://schemas.openxmlformats.org/officeDocument/2006/relationships/hyperlink" Target="mailto:sofienko@list.ru" TargetMode="External"/><Relationship Id="rId7" Type="http://schemas.openxmlformats.org/officeDocument/2006/relationships/hyperlink" Target="mailto:anopetroglyph@yandex.ru" TargetMode="External"/><Relationship Id="rId8" Type="http://schemas.openxmlformats.org/officeDocument/2006/relationships/image" Target="media/image4.png"/><Relationship Id="rId9" Type="http://schemas.openxmlformats.org/officeDocument/2006/relationships/hyperlink" Target="http://petroglyphcon.ru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LibreOffice/6.4.5.2$Windows_x86 LibreOffice_project/a726b36747cf2001e06b58ad5db1aa3a9a1872d6</Application>
  <Pages>4</Pages>
  <Words>715</Words>
  <Characters>5093</Characters>
  <CharactersWithSpaces>5760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2018-03-01T08:38:00Z</dcterms:created>
  <dc:creator>USER122</dc:creator>
  <dc:description/>
  <dc:language>ru-RU</dc:language>
  <cp:lastModifiedBy/>
  <cp:lastPrinted>2018-03-02T10:32:00Z</cp:lastPrinted>
  <dcterms:modified xsi:type="dcterms:W3CDTF">2022-05-07T09:51:31Z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